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Default="00B90EC8" w:rsidP="00E535C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286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7D6CB" wp14:editId="6557F8DE">
                <wp:simplePos x="0" y="0"/>
                <wp:positionH relativeFrom="column">
                  <wp:posOffset>4114800</wp:posOffset>
                </wp:positionH>
                <wp:positionV relativeFrom="paragraph">
                  <wp:posOffset>-680257</wp:posOffset>
                </wp:positionV>
                <wp:extent cx="1435168" cy="396240"/>
                <wp:effectExtent l="0" t="0" r="1270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68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C8" w:rsidRPr="00870998" w:rsidRDefault="00B90EC8" w:rsidP="00B90E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7D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pt;margin-top:-53.55pt;width:11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JbTAIAAF8EAAAOAAAAZHJzL2Uyb0RvYy54bWysVM2O0zAQviPxDpbvNG23LW206WrpUoS0&#10;/EgLD+A6TmPheIztNinHrYR4CF4BceZ58iKMnW6JgBPCB8uTmflm5puZXF41lSJ7YZ0EndHRYEiJ&#10;0BxyqbcZff9u/WROifNM50yBFhk9CEevlo8fXdYmFWMoQeXCEgTRLq1NRkvvTZokjpeiYm4ARmhU&#10;FmAr5lG02yS3rEb0SiXj4XCW1GBzY4EL5/DrTaeky4hfFIL7N0XhhCcqo5ibj7eN9ybcyfKSpVvL&#10;TCn5KQ32D1lUTGoMeoa6YZ6RnZV/QFWSW3BQ+AGHKoGikFzEGrCa0fC3au5KZkSsBclx5kyT+3+w&#10;/PX+rSUyx95RolmFLWqPn9v7b+39j/b4hbTHr+3x2N5/R5mMAl21cSl63Rn0880zaIJrKN2ZW+Af&#10;HNGwKpneimtroS4FyzHd6Jn0XDscF0A29SvIMS7beYhATWGrAIjsEETHth3OrRKNJzyEnFxMRzMc&#10;Lo66i8VsPIm9TFj64G2s8y8EVCQ8MmpxFCI62986j3Wg6YNJzB6UzNdSqSjY7WalLNkzHJt1PKF0&#10;dHF9M6VJndHFdDztCOjrXB9iGM/fICrpcf6VrDI6PxuxNND2XOdxOj2TqntjfKUxjcBjoK4j0Teb&#10;5tSXDeQHZNRCN+e4l/gowX6ipMYZz6j7uGNWUKJeauzK08l4McWliMJ8vkCmbV+x6SmY5giUUU9J&#10;91z5bo12xsptiXG6KdBwjX0sZKQ4JNrldMoapzjSeNq4sCZ9OVr9+i8sfwIAAP//AwBQSwMEFAAG&#10;AAgAAAAhAPDROEfjAAAADAEAAA8AAABkcnMvZG93bnJldi54bWxMj1FLwzAUhd8F/0O4gi+yJZXS&#10;dl3TIYLinmSbCL5lTWzLmpuSpFv113t90sd77uGc71Sb2Q7sbHzoHUpIlgKYwcbpHlsJb4enRQEs&#10;RIVaDQ6NhC8TYFNfX1Wq1O6CO3Pex5ZRCIZSSehiHEvOQ9MZq8LSjQbp9+m8VZFO33Lt1YXC7cDv&#10;hci4VT1SQ6dG89iZ5rSfrITTdmrs9P7hX16nw/P2O9P8TqykvL2ZH9bAopnjnxl+8QkdamI6ugl1&#10;YIOELC1oS5SwSESeACNLkackHUlK0xx4XfH/I+ofAAAA//8DAFBLAQItABQABgAIAAAAIQC2gziS&#10;/gAAAOEBAAATAAAAAAAAAAAAAAAAAAAAAABbQ29udGVudF9UeXBlc10ueG1sUEsBAi0AFAAGAAgA&#10;AAAhADj9If/WAAAAlAEAAAsAAAAAAAAAAAAAAAAALwEAAF9yZWxzLy5yZWxzUEsBAi0AFAAGAAgA&#10;AAAhAHh4QltMAgAAXwQAAA4AAAAAAAAAAAAAAAAALgIAAGRycy9lMm9Eb2MueG1sUEsBAi0AFAAG&#10;AAgAAAAhAPDROEfjAAAADAEAAA8AAAAAAAAAAAAAAAAApgQAAGRycy9kb3ducmV2LnhtbFBLBQYA&#10;AAAABAAEAPMAAAC2BQAAAAA=&#10;">
                <v:textbox inset="5.85pt,.7pt,5.85pt,.7pt">
                  <w:txbxContent>
                    <w:p w:rsidR="00B90EC8" w:rsidRPr="00870998" w:rsidRDefault="00B90EC8" w:rsidP="00B90EC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E535C0" w:rsidRPr="00EA1B75">
        <w:rPr>
          <w:rFonts w:asciiTheme="majorEastAsia" w:eastAsiaTheme="majorEastAsia" w:hAnsiTheme="majorEastAsia" w:hint="eastAsia"/>
          <w:sz w:val="24"/>
          <w:szCs w:val="24"/>
        </w:rPr>
        <w:t>国土交通省国立研究開発法人審議会</w:t>
      </w:r>
      <w:r w:rsidR="00C55B73" w:rsidRPr="00EA1B7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73942" w:rsidRPr="00EA1B75">
        <w:rPr>
          <w:rFonts w:asciiTheme="majorEastAsia" w:eastAsiaTheme="majorEastAsia" w:hAnsiTheme="majorEastAsia" w:hint="eastAsia"/>
          <w:sz w:val="24"/>
          <w:szCs w:val="24"/>
        </w:rPr>
        <w:t>会議の</w:t>
      </w:r>
      <w:r w:rsidR="00C55B73" w:rsidRPr="00EA1B75">
        <w:rPr>
          <w:rFonts w:asciiTheme="majorEastAsia" w:eastAsiaTheme="majorEastAsia" w:hAnsiTheme="majorEastAsia" w:hint="eastAsia"/>
          <w:sz w:val="24"/>
          <w:szCs w:val="24"/>
        </w:rPr>
        <w:t>公開に</w:t>
      </w:r>
      <w:r w:rsidR="00C55B73" w:rsidRPr="00EA1B75">
        <w:rPr>
          <w:rFonts w:asciiTheme="majorEastAsia" w:eastAsiaTheme="majorEastAsia" w:hAnsiTheme="majorEastAsia"/>
          <w:sz w:val="24"/>
          <w:szCs w:val="24"/>
        </w:rPr>
        <w:t>関する</w:t>
      </w:r>
      <w:r w:rsidR="00E535C0" w:rsidRPr="00EA1B75">
        <w:rPr>
          <w:rFonts w:asciiTheme="majorEastAsia" w:eastAsiaTheme="majorEastAsia" w:hAnsiTheme="majorEastAsia" w:hint="eastAsia"/>
          <w:sz w:val="24"/>
          <w:szCs w:val="24"/>
        </w:rPr>
        <w:t>規則</w:t>
      </w:r>
      <w:bookmarkStart w:id="0" w:name="_GoBack"/>
      <w:bookmarkEnd w:id="0"/>
    </w:p>
    <w:p w:rsidR="00DB1304" w:rsidRPr="00F41CBB" w:rsidRDefault="00DB1304" w:rsidP="00DB130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B1304" w:rsidRPr="00F41CBB" w:rsidRDefault="00DB1304" w:rsidP="00DB13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41CBB">
        <w:rPr>
          <w:rFonts w:asciiTheme="majorEastAsia" w:eastAsiaTheme="majorEastAsia" w:hAnsiTheme="majorEastAsia" w:hint="eastAsia"/>
          <w:sz w:val="24"/>
          <w:szCs w:val="24"/>
        </w:rPr>
        <w:t>平成二十七</w:t>
      </w:r>
      <w:r w:rsidRPr="00F41CBB">
        <w:rPr>
          <w:rFonts w:asciiTheme="majorEastAsia" w:eastAsiaTheme="majorEastAsia" w:hAnsiTheme="majorEastAsia"/>
          <w:sz w:val="24"/>
          <w:szCs w:val="24"/>
        </w:rPr>
        <w:t>年</w:t>
      </w:r>
      <w:r w:rsidRPr="00F41CBB">
        <w:rPr>
          <w:rFonts w:asciiTheme="majorEastAsia" w:eastAsiaTheme="majorEastAsia" w:hAnsiTheme="majorEastAsia" w:hint="eastAsia"/>
          <w:sz w:val="24"/>
          <w:szCs w:val="24"/>
        </w:rPr>
        <w:t>六</w:t>
      </w:r>
      <w:r w:rsidRPr="00F41CBB">
        <w:rPr>
          <w:rFonts w:asciiTheme="majorEastAsia" w:eastAsiaTheme="majorEastAsia" w:hAnsiTheme="majorEastAsia"/>
          <w:sz w:val="24"/>
          <w:szCs w:val="24"/>
        </w:rPr>
        <w:t>月</w:t>
      </w:r>
      <w:r w:rsidR="006E52F4">
        <w:rPr>
          <w:rFonts w:asciiTheme="majorEastAsia" w:eastAsiaTheme="majorEastAsia" w:hAnsiTheme="majorEastAsia" w:hint="eastAsia"/>
          <w:sz w:val="24"/>
          <w:szCs w:val="24"/>
        </w:rPr>
        <w:t>十八</w:t>
      </w:r>
      <w:r w:rsidRPr="00F41CBB">
        <w:rPr>
          <w:rFonts w:asciiTheme="majorEastAsia" w:eastAsiaTheme="majorEastAsia" w:hAnsiTheme="majorEastAsia"/>
          <w:sz w:val="24"/>
          <w:szCs w:val="24"/>
        </w:rPr>
        <w:t>日</w:t>
      </w:r>
    </w:p>
    <w:p w:rsidR="00DB1304" w:rsidRPr="00DB1304" w:rsidRDefault="00DB1304" w:rsidP="00DB13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41CBB">
        <w:rPr>
          <w:rFonts w:asciiTheme="majorEastAsia" w:eastAsiaTheme="majorEastAsia" w:hAnsiTheme="majorEastAsia"/>
          <w:sz w:val="24"/>
          <w:szCs w:val="24"/>
        </w:rPr>
        <w:t>国土交通省国立研究開発法人審議会決定</w:t>
      </w:r>
    </w:p>
    <w:p w:rsidR="00E535C0" w:rsidRPr="00EA1B75" w:rsidRDefault="00E535C0">
      <w:pPr>
        <w:rPr>
          <w:rFonts w:asciiTheme="majorEastAsia" w:eastAsiaTheme="majorEastAsia" w:hAnsiTheme="majorEastAsia"/>
          <w:sz w:val="24"/>
          <w:szCs w:val="24"/>
        </w:rPr>
      </w:pPr>
    </w:p>
    <w:p w:rsidR="00E535C0" w:rsidRPr="00EA1B75" w:rsidRDefault="00E535C0" w:rsidP="00A6294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A1B75">
        <w:rPr>
          <w:rFonts w:asciiTheme="majorEastAsia" w:eastAsiaTheme="majorEastAsia" w:hAnsiTheme="majorEastAsia" w:hint="eastAsia"/>
          <w:sz w:val="24"/>
          <w:szCs w:val="24"/>
        </w:rPr>
        <w:t>国土交通省国立研究開発法人審議会令（平成二十七年政令第百九十七号）第九条</w:t>
      </w:r>
      <w:r w:rsidR="00C55B73" w:rsidRPr="00EA1B75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C55B73" w:rsidRPr="00EA1B75">
        <w:rPr>
          <w:rFonts w:asciiTheme="majorEastAsia" w:eastAsiaTheme="majorEastAsia" w:hAnsiTheme="majorEastAsia"/>
          <w:sz w:val="24"/>
          <w:szCs w:val="24"/>
        </w:rPr>
        <w:t>国土</w:t>
      </w:r>
      <w:r w:rsidR="00C55B73" w:rsidRPr="00EA1B75">
        <w:rPr>
          <w:rFonts w:asciiTheme="majorEastAsia" w:eastAsiaTheme="majorEastAsia" w:hAnsiTheme="majorEastAsia" w:hint="eastAsia"/>
          <w:sz w:val="24"/>
          <w:szCs w:val="24"/>
        </w:rPr>
        <w:t>交通省</w:t>
      </w:r>
      <w:r w:rsidR="00C55B73" w:rsidRPr="00EA1B75">
        <w:rPr>
          <w:rFonts w:asciiTheme="majorEastAsia" w:eastAsiaTheme="majorEastAsia" w:hAnsiTheme="majorEastAsia"/>
          <w:sz w:val="24"/>
          <w:szCs w:val="24"/>
        </w:rPr>
        <w:t>国立研究開発法人審議会運営規則</w:t>
      </w:r>
      <w:r w:rsidR="00C55B73" w:rsidRPr="00EA1B75">
        <w:rPr>
          <w:rFonts w:asciiTheme="majorEastAsia" w:eastAsiaTheme="majorEastAsia" w:hAnsiTheme="majorEastAsia" w:hint="eastAsia"/>
          <w:sz w:val="24"/>
          <w:szCs w:val="24"/>
        </w:rPr>
        <w:t>第五</w:t>
      </w:r>
      <w:r w:rsidR="00C55B73" w:rsidRPr="00EA1B75">
        <w:rPr>
          <w:rFonts w:asciiTheme="majorEastAsia" w:eastAsiaTheme="majorEastAsia" w:hAnsiTheme="majorEastAsia"/>
          <w:sz w:val="24"/>
          <w:szCs w:val="24"/>
        </w:rPr>
        <w:t>条第二</w:t>
      </w:r>
      <w:r w:rsidR="00C55B73" w:rsidRPr="00EA1B75">
        <w:rPr>
          <w:rFonts w:asciiTheme="majorEastAsia" w:eastAsiaTheme="majorEastAsia" w:hAnsiTheme="majorEastAsia" w:hint="eastAsia"/>
          <w:sz w:val="24"/>
          <w:szCs w:val="24"/>
        </w:rPr>
        <w:t>項</w:t>
      </w:r>
      <w:r w:rsidRPr="00EA1B75">
        <w:rPr>
          <w:rFonts w:asciiTheme="majorEastAsia" w:eastAsiaTheme="majorEastAsia" w:hAnsiTheme="majorEastAsia" w:hint="eastAsia"/>
          <w:sz w:val="24"/>
          <w:szCs w:val="24"/>
        </w:rPr>
        <w:t>の規定に基づき、国土交通省国立研究開発法人審議会</w:t>
      </w:r>
      <w:r w:rsidR="00A62940" w:rsidRPr="00EA1B7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73942" w:rsidRPr="00EA1B75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C55B73" w:rsidRPr="00EA1B7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55B73" w:rsidRPr="00EA1B75">
        <w:rPr>
          <w:rFonts w:asciiTheme="majorEastAsia" w:eastAsiaTheme="majorEastAsia" w:hAnsiTheme="majorEastAsia"/>
          <w:sz w:val="24"/>
          <w:szCs w:val="24"/>
        </w:rPr>
        <w:t>公開に関する</w:t>
      </w:r>
      <w:r w:rsidRPr="00EA1B75">
        <w:rPr>
          <w:rFonts w:asciiTheme="majorEastAsia" w:eastAsiaTheme="majorEastAsia" w:hAnsiTheme="majorEastAsia" w:hint="eastAsia"/>
          <w:sz w:val="24"/>
          <w:szCs w:val="24"/>
        </w:rPr>
        <w:t>規則を次のように定める。</w:t>
      </w:r>
    </w:p>
    <w:p w:rsidR="00E535C0" w:rsidRPr="00EA1B75" w:rsidRDefault="00E535C0" w:rsidP="00E535C0">
      <w:pPr>
        <w:kinsoku w:val="0"/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（趣旨）</w:t>
      </w:r>
    </w:p>
    <w:p w:rsidR="00E535C0" w:rsidRPr="00EA1B75" w:rsidRDefault="00E535C0" w:rsidP="00E535C0">
      <w:pPr>
        <w:ind w:left="240" w:hangingChars="100" w:hanging="24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第一条　国土交通省の国立研究開発法人審議会（以下「審議会」という。）</w:t>
      </w:r>
      <w:r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</w:t>
      </w:r>
      <w:r w:rsidR="00F73942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会議の</w:t>
      </w:r>
      <w:r w:rsidR="00C55B73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公開の手続きその他審議会の</w:t>
      </w:r>
      <w:r w:rsidR="00F73942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会議の</w:t>
      </w:r>
      <w:r w:rsidR="00C55B73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公開</w:t>
      </w:r>
      <w:r w:rsidR="00F73942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に関し必要な事項は、国土交通省国立研究開発法人審議会運営規則</w:t>
      </w:r>
      <w:r w:rsidR="00F73942" w:rsidRPr="00EA1B7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（以下「運営規則」という。</w:t>
      </w:r>
      <w:r w:rsidR="00F73942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）</w:t>
      </w:r>
      <w:r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に規定するもののほか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、この規則の定めるところによる。</w:t>
      </w:r>
    </w:p>
    <w:p w:rsidR="00E535C0" w:rsidRPr="00EA1B75" w:rsidRDefault="00F73942" w:rsidP="00E535C0">
      <w:pPr>
        <w:kinsoku w:val="0"/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（会議の傍聴</w:t>
      </w:r>
      <w:r w:rsidR="00E535C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:rsidR="00E535C0" w:rsidRPr="00EA1B75" w:rsidRDefault="00E535C0" w:rsidP="00E535C0">
      <w:pPr>
        <w:kinsoku w:val="0"/>
        <w:overflowPunct w:val="0"/>
        <w:ind w:left="210" w:hanging="21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第二条　</w:t>
      </w:r>
      <w:r w:rsidR="00F73942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審議会の会議を</w:t>
      </w:r>
      <w:r w:rsidR="00F73942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傍聴しようとする者は、あらかじめ、</w:t>
      </w:r>
      <w:r w:rsidR="00CF31BE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事務局の</w:t>
      </w:r>
      <w:r w:rsidR="00F73942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登録を受けなければならない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</w:p>
    <w:p w:rsidR="00E535C0" w:rsidRPr="00EA1B75" w:rsidRDefault="00F73942" w:rsidP="00F73942">
      <w:pPr>
        <w:kinsoku w:val="0"/>
        <w:overflowPunct w:val="0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　前項の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登録を受けた者（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次項において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「登録傍聴人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」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という</w:t>
      </w:r>
      <w:r w:rsidR="00E535C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は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、会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長が許可した場合を除き、会議の開始後に入場し、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又は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会議を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撮影し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、録画し、若しくは録音してはならない。</w:t>
      </w:r>
    </w:p>
    <w:p w:rsidR="00E535C0" w:rsidRPr="00EA1B75" w:rsidRDefault="00E535C0" w:rsidP="00E535C0">
      <w:pPr>
        <w:ind w:left="240" w:hangingChars="100" w:hanging="24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３　</w:t>
      </w:r>
      <w:r w:rsidR="00F73942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登録傍聴人</w:t>
      </w:r>
      <w:r w:rsidR="00F73942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は、</w:t>
      </w:r>
      <w:r w:rsidR="00F73942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前項に</w:t>
      </w:r>
      <w:r w:rsidR="00F73942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規定する行為の</w:t>
      </w:r>
      <w:r w:rsidR="00F73942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ほか</w:t>
      </w:r>
      <w:r w:rsidR="00F73942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、会議の進行を妨げる行為をしてはならない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</w:p>
    <w:p w:rsidR="00E535C0" w:rsidRPr="00EA1B75" w:rsidRDefault="00F73942" w:rsidP="00E535C0">
      <w:pPr>
        <w:kinsoku w:val="0"/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（議事録</w:t>
      </w:r>
      <w:r w:rsidR="00E535C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:rsidR="00E535C0" w:rsidRPr="00EA1B75" w:rsidRDefault="00E535C0" w:rsidP="00B4477D">
      <w:pPr>
        <w:ind w:left="240" w:hangingChars="100" w:hanging="24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第三条　</w:t>
      </w:r>
      <w:r w:rsidR="00F73942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会長</w:t>
      </w:r>
      <w:r w:rsidR="00F73942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は、審議会の会議の議事録を作成し、これを公表するものとする。</w:t>
      </w:r>
    </w:p>
    <w:p w:rsidR="00E535C0" w:rsidRPr="00EA1B75" w:rsidRDefault="00B4477D" w:rsidP="00E535C0">
      <w:pPr>
        <w:kinsoku w:val="0"/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color w:val="000000" w:themeColor="text1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（議事要旨</w:t>
      </w:r>
      <w:r w:rsidR="00E535C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:rsidR="00E535C0" w:rsidRPr="00EA1B75" w:rsidRDefault="00E535C0" w:rsidP="00E535C0">
      <w:pPr>
        <w:ind w:left="240" w:hangingChars="100" w:hanging="24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第四条　</w:t>
      </w:r>
      <w:r w:rsidR="00B4477D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事務局</w:t>
      </w:r>
      <w:r w:rsidR="00B4477D" w:rsidRPr="00EA1B7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は</w:t>
      </w:r>
      <w:r w:rsidR="00B4477D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、審議会の</w:t>
      </w:r>
      <w:r w:rsidR="00B4477D" w:rsidRPr="00EA1B7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会議</w:t>
      </w:r>
      <w:r w:rsidR="00B4477D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終了後</w:t>
      </w:r>
      <w:r w:rsidR="00B4477D" w:rsidRPr="00EA1B7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、当該会議に係る議事</w:t>
      </w:r>
      <w:r w:rsidR="00B4477D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</w:t>
      </w:r>
      <w:r w:rsidR="00B4477D" w:rsidRPr="00EA1B7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要旨を作成し、</w:t>
      </w:r>
      <w:r w:rsidR="00B4477D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速やかに</w:t>
      </w:r>
      <w:r w:rsidR="00B4477D" w:rsidRPr="00EA1B7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公表するものとする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</w:p>
    <w:p w:rsidR="00E535C0" w:rsidRPr="00EA1B75" w:rsidRDefault="00B4477D" w:rsidP="00E535C0">
      <w:pPr>
        <w:kinsoku w:val="0"/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（会議資料の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扱い</w:t>
      </w:r>
      <w:r w:rsidR="00E535C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:rsidR="00E535C0" w:rsidRPr="00EA1B75" w:rsidRDefault="00E535C0" w:rsidP="00E535C0">
      <w:pPr>
        <w:kinsoku w:val="0"/>
        <w:overflowPunct w:val="0"/>
        <w:ind w:left="240" w:hangingChars="100" w:hanging="24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第五条　審議会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で配付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された資料は、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原則として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公表することとする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ただし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資料を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公表</w:t>
      </w:r>
      <w:r w:rsidR="008101FB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することによって審議会の審議の円滑な遂行</w:t>
      </w:r>
      <w:r w:rsidR="008101F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当該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国立研究開発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法人の円滑な運営等に支障が生じるおそれがあるものについては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会長が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審議会に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諮って、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非公表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その他の必要な措置をとることが</w:t>
      </w:r>
      <w:r w:rsidR="00B4477D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できる</w:t>
      </w:r>
      <w:r w:rsidR="00B4477D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。</w:t>
      </w:r>
    </w:p>
    <w:p w:rsidR="00E10013" w:rsidRPr="00E10013" w:rsidRDefault="00E535C0" w:rsidP="00E10013">
      <w:pPr>
        <w:ind w:left="240" w:hangingChars="100" w:hanging="240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</w:t>
      </w:r>
      <w:r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B4477D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前項の</w:t>
      </w:r>
      <w:r w:rsidR="00B4477D" w:rsidRPr="00EA1B7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規定にかかわらず、役員退職手当支給に係る</w:t>
      </w:r>
      <w:r w:rsidR="00B4477D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業績勘案率に</w:t>
      </w:r>
      <w:r w:rsidR="00B4477D" w:rsidRPr="00EA1B7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関する資料については、</w:t>
      </w:r>
      <w:r w:rsidR="00B4477D" w:rsidRPr="00EA1B75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会長</w:t>
      </w:r>
      <w:r w:rsidR="00B4477D" w:rsidRPr="00EA1B75"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  <w:t>は個人情報の保護の観点から必要な措置をとることができる。</w:t>
      </w:r>
    </w:p>
    <w:p w:rsidR="00E535C0" w:rsidRPr="00EA1B75" w:rsidRDefault="00B4477D" w:rsidP="00E535C0">
      <w:pPr>
        <w:kinsoku w:val="0"/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lastRenderedPageBreak/>
        <w:t>（部会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への準用</w:t>
      </w:r>
      <w:r w:rsidR="00E535C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:rsidR="00BE354C" w:rsidRPr="00EA1B75" w:rsidRDefault="00B4477D" w:rsidP="00BE354C">
      <w:pPr>
        <w:kinsoku w:val="0"/>
        <w:overflowPunct w:val="0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第六条　第</w:t>
      </w:r>
      <w:r w:rsidR="00E1001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二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条から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第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五条までの規定は</w:t>
      </w:r>
      <w:r w:rsidR="00E535C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、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部会に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ついて準用する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  <w:r w:rsidR="007F717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この場合に</w:t>
      </w:r>
      <w:r w:rsidR="007F7170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おいて、これらの規定中</w:t>
      </w:r>
      <w:r w:rsidR="007F717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「</w:t>
      </w:r>
      <w:r w:rsidR="007F7170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審議会」とあるのは「部会」と、「会長」とあるのは「部会長」と読み替える</w:t>
      </w:r>
      <w:r w:rsidR="007F7170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ものとする</w:t>
      </w:r>
      <w:r w:rsidR="007F7170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。</w:t>
      </w:r>
    </w:p>
    <w:p w:rsidR="008037B7" w:rsidRPr="00EA1B75" w:rsidRDefault="008037B7" w:rsidP="00DB3BD2">
      <w:pPr>
        <w:kinsoku w:val="0"/>
        <w:overflowPunct w:val="0"/>
        <w:ind w:leftChars="100" w:left="45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部会の会議を非公開とする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案件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）</w:t>
      </w:r>
    </w:p>
    <w:p w:rsidR="008037B7" w:rsidRPr="00EA1B75" w:rsidRDefault="008037B7" w:rsidP="00BE354C">
      <w:pPr>
        <w:kinsoku w:val="0"/>
        <w:overflowPunct w:val="0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第七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条　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運営規則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第七条第三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項の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規定により、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審議会に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おいて部会の</w:t>
      </w:r>
      <w:r w:rsidR="00DB3BD2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会議を</w:t>
      </w:r>
      <w:r w:rsidR="00DB3BD2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非公開とすることが適当である</w:t>
      </w:r>
      <w:r w:rsidR="00DB3BD2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と</w:t>
      </w:r>
      <w:r w:rsidR="00E27913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認める案件は、</w:t>
      </w:r>
      <w:r w:rsidR="00E27913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国立研究開発</w:t>
      </w:r>
      <w:r w:rsidR="00DB3BD2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法人の業務の実績に関する</w:t>
      </w:r>
      <w:r w:rsidR="00DB3BD2"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評価</w:t>
      </w:r>
      <w:r w:rsidR="00DB3BD2"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に係る案件とする。</w:t>
      </w:r>
    </w:p>
    <w:p w:rsidR="00DB3BD2" w:rsidRPr="00EA1B75" w:rsidRDefault="00DB3BD2" w:rsidP="00BE354C">
      <w:pPr>
        <w:kinsoku w:val="0"/>
        <w:overflowPunct w:val="0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　前項の規定により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会議を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非公開とすることとされた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案件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に係る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議事録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については、発言者名を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記載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しないこと等の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措置を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講じた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上で</w:t>
      </w:r>
      <w:r w:rsidRPr="00EA1B75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公表するものとする</w:t>
      </w: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。</w:t>
      </w:r>
    </w:p>
    <w:p w:rsidR="00BE354C" w:rsidRPr="00EA1B75" w:rsidRDefault="00E535C0" w:rsidP="00BE354C">
      <w:pPr>
        <w:kinsoku w:val="0"/>
        <w:overflowPunct w:val="0"/>
        <w:ind w:leftChars="300" w:left="87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附　則</w:t>
      </w:r>
    </w:p>
    <w:p w:rsidR="00E535C0" w:rsidRPr="00EA1B75" w:rsidRDefault="00E535C0" w:rsidP="00BE354C">
      <w:pPr>
        <w:kinsoku w:val="0"/>
        <w:overflowPunct w:val="0"/>
        <w:ind w:leftChars="100" w:left="210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EA1B7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この規則は、平成二十七年六月十八日から施行する。</w:t>
      </w:r>
    </w:p>
    <w:sectPr w:rsidR="00E535C0" w:rsidRPr="00EA1B75" w:rsidSect="00E10013">
      <w:pgSz w:w="11906" w:h="16838"/>
      <w:pgMar w:top="1985" w:right="1701" w:bottom="2127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17" w:rsidRDefault="009F0E17" w:rsidP="009C2B2F">
      <w:r>
        <w:separator/>
      </w:r>
    </w:p>
  </w:endnote>
  <w:endnote w:type="continuationSeparator" w:id="0">
    <w:p w:rsidR="009F0E17" w:rsidRDefault="009F0E1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17" w:rsidRDefault="009F0E17" w:rsidP="009C2B2F">
      <w:r>
        <w:separator/>
      </w:r>
    </w:p>
  </w:footnote>
  <w:footnote w:type="continuationSeparator" w:id="0">
    <w:p w:rsidR="009F0E17" w:rsidRDefault="009F0E17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0"/>
    <w:rsid w:val="000A3BC9"/>
    <w:rsid w:val="00120F2B"/>
    <w:rsid w:val="00145AD3"/>
    <w:rsid w:val="00216A4A"/>
    <w:rsid w:val="002C1FBA"/>
    <w:rsid w:val="003A1468"/>
    <w:rsid w:val="003B7700"/>
    <w:rsid w:val="00440C00"/>
    <w:rsid w:val="00682235"/>
    <w:rsid w:val="006E52F4"/>
    <w:rsid w:val="00754DC7"/>
    <w:rsid w:val="007F7170"/>
    <w:rsid w:val="00802726"/>
    <w:rsid w:val="008037B7"/>
    <w:rsid w:val="008101FB"/>
    <w:rsid w:val="0085408D"/>
    <w:rsid w:val="008838AB"/>
    <w:rsid w:val="008935C2"/>
    <w:rsid w:val="008F06E4"/>
    <w:rsid w:val="00947308"/>
    <w:rsid w:val="00974D72"/>
    <w:rsid w:val="009C2B2F"/>
    <w:rsid w:val="009D7D7A"/>
    <w:rsid w:val="009F0E17"/>
    <w:rsid w:val="00A1471A"/>
    <w:rsid w:val="00A62940"/>
    <w:rsid w:val="00B4477D"/>
    <w:rsid w:val="00B90EC8"/>
    <w:rsid w:val="00BE354C"/>
    <w:rsid w:val="00C55B73"/>
    <w:rsid w:val="00CF31BE"/>
    <w:rsid w:val="00DB1304"/>
    <w:rsid w:val="00DB3BD2"/>
    <w:rsid w:val="00E10013"/>
    <w:rsid w:val="00E27913"/>
    <w:rsid w:val="00E535C0"/>
    <w:rsid w:val="00EA1B75"/>
    <w:rsid w:val="00F304AF"/>
    <w:rsid w:val="00F73942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CBF4F-0A55-49C1-99AD-5F6A48B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E7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A652-9986-48E7-A34E-4D3FD202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14</cp:revision>
  <cp:lastPrinted>2015-06-29T05:58:00Z</cp:lastPrinted>
  <dcterms:created xsi:type="dcterms:W3CDTF">2015-05-26T13:23:00Z</dcterms:created>
  <dcterms:modified xsi:type="dcterms:W3CDTF">2015-06-29T05:58:00Z</dcterms:modified>
</cp:coreProperties>
</file>