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48EBE" w14:textId="77777777"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</w:t>
      </w:r>
    </w:p>
    <w:p w14:paraId="1134F9F3" w14:textId="77777777"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14:paraId="2CE3DA77" w14:textId="77777777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14:paraId="38659A79" w14:textId="77777777" w:rsidR="003720A5" w:rsidRPr="003720A5" w:rsidRDefault="0063714B" w:rsidP="0063714B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="003720A5"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登録用紙</w:t>
            </w:r>
          </w:p>
        </w:tc>
      </w:tr>
    </w:tbl>
    <w:p w14:paraId="3C40DE26" w14:textId="77777777"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E489E6" wp14:editId="500A317F">
                <wp:simplePos x="0" y="0"/>
                <wp:positionH relativeFrom="column">
                  <wp:posOffset>2445804</wp:posOffset>
                </wp:positionH>
                <wp:positionV relativeFrom="paragraph">
                  <wp:posOffset>162333</wp:posOffset>
                </wp:positionV>
                <wp:extent cx="3557905" cy="319178"/>
                <wp:effectExtent l="0" t="0" r="2349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319178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5F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92.6pt;margin-top:12.8pt;width:280.15pt;height:25.1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XhkQIAAGoFAAAOAAAAZHJzL2Uyb0RvYy54bWysVM1uEzEQviPxDpbvdLNtQ9qomypqVYRU&#10;lYoW9ex47cbC9hjbySbceubII4DEg1W8B2PvbhKVHwnExTuz8//Nz8npymiyFD4osBUt9waUCMuh&#10;Vva+ou9uL14cURIiszXTYEVF1yLQ08nzZyeNG4t9mIOuhSfoxIZx4yo6j9GNiyLwuTAs7IETFoUS&#10;vGERWX9f1J416N3oYn8weFk04GvngYsQ8O95K6ST7F9KweMbKYOIRFcUc4v59fmdpbeYnLDxvWdu&#10;rniXBvuHLAxTFoNuXJ2zyMjCq59cGcU9BJBxj4MpQErFRa4BqykHT6q5mTMnci0ITnAbmML/c8uv&#10;lteeqLqiI0osM9ii71+/PT58enz48vjwmYwSQo0LY1S8cde+4wKSqdyV9CZ9sRCyyqiuN6iKVSQc&#10;fx4Mh6PjwZASjrKD8rgcHSWnxdba+RBfCTAkERWdecbfi3jNlM+YsuVliK1Fr5liaksaHDl0Pchq&#10;AbSqL5TWSZgHSJxpT5YMWx9XZRdzRwsz0BYTSeW1BWUqrrVo/b8VEqHBEso2QBrKrU/GubCx96st&#10;aicziRlsDLvM/mTY6SdTkQf2b4w3Fjky2LgxNspCC99voZCtfo9AW3eCYAb1GqfCQ7suwfELhZ25&#10;ZAGb4nE/cJNw5+MbfKQG7AJ0FCVz8B9/9T/p49iilJIG962i4cOCeUGJfm1xoI/Lw8O0oJk5HI72&#10;kfG7ktmuxC7MGWBfS7wujmcy6Ufdk9KDucPTME1RUcQsx9gV5dH3zFls7wAeFy6m06yGS+lYvLQ3&#10;jvddTyN3u7pj3nXjGXGwr6DfTTZ+Mp6tbuqHhekiglR5dre4dnjjQucl6I5Puhi7fNbansjJDwAA&#10;AP//AwBQSwMEFAAGAAgAAAAhAJ124r3gAAAACQEAAA8AAABkcnMvZG93bnJldi54bWxMj0FOwzAQ&#10;RfdI3MEaJHbUIeC0TTOpEFHFAglB4QBu7CYh8Tiy3Sa9PWYFy9F/+v9NsZ3NwM7a+c4Swv0iAaap&#10;tqqjBuHrc3e3AuaDJCUHSxrhoj1sy+urQubKTvShz/vQsFhCPpcIbQhjzrmvW22kX9hRU8yO1hkZ&#10;4ukarpycYrkZeJokGTeyo7jQylE/t7ru9yeDIPh39Vqp7O29Urs+q/rlZXpxiLc389MGWNBz+IPh&#10;Vz+qQxmdDvZEyrMB4WEl0ogipCIDFoH1oxDADghLsQZeFvz/B+UPAAAA//8DAFBLAQItABQABgAI&#10;AAAAIQC2gziS/gAAAOEBAAATAAAAAAAAAAAAAAAAAAAAAABbQ29udGVudF9UeXBlc10ueG1sUEsB&#10;Ai0AFAAGAAgAAAAhADj9If/WAAAAlAEAAAsAAAAAAAAAAAAAAAAALwEAAF9yZWxzLy5yZWxzUEsB&#10;Ai0AFAAGAAgAAAAhAA56xeGRAgAAagUAAA4AAAAAAAAAAAAAAAAALgIAAGRycy9lMm9Eb2MueG1s&#10;UEsBAi0AFAAGAAgAAAAhAJ124r3gAAAACQEAAA8AAAAAAAAAAAAAAAAA6wQAAGRycy9kb3ducmV2&#10;LnhtbFBLBQYAAAAABAAEAPMAAAD4BQAAAAA=&#10;" strokecolor="black [3213]" strokeweight="1.5pt"/>
            </w:pict>
          </mc:Fallback>
        </mc:AlternateContent>
      </w:r>
    </w:p>
    <w:p w14:paraId="4D2347E9" w14:textId="37ABD9A0" w:rsidR="00973C70" w:rsidRPr="00854B9C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</w:pP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船舶産業課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 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70231F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E-mail: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hyperlink r:id="rId8" w:history="1"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hqt-</w:t>
        </w:r>
        <w:r w:rsidR="00F35962" w:rsidRPr="00FF70AE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m</w:t>
        </w:r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b</w:t>
        </w:r>
        <w:r w:rsidR="00F35962" w:rsidRPr="00FF70AE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-ssmd-dxt</w:t>
        </w:r>
        <w:r w:rsidR="00F35962" w:rsidRPr="00FF70AE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@gxb.mlit.go.jp</w:t>
        </w:r>
      </w:hyperlink>
    </w:p>
    <w:p w14:paraId="04A36C46" w14:textId="77777777" w:rsidR="005C4050" w:rsidRPr="0070231F" w:rsidRDefault="005C4050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</w:p>
    <w:tbl>
      <w:tblPr>
        <w:tblStyle w:val="af2"/>
        <w:tblpPr w:leftFromText="142" w:rightFromText="142" w:vertAnchor="page" w:horzAnchor="margin" w:tblpY="5881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0221EF" w:rsidRPr="0092250F" w14:paraId="4C53D9E2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5D5951" w14:textId="1FEDDACE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ご所属</w:t>
            </w:r>
          </w:p>
        </w:tc>
        <w:tc>
          <w:tcPr>
            <w:tcW w:w="6939" w:type="dxa"/>
            <w:vAlign w:val="center"/>
          </w:tcPr>
          <w:p w14:paraId="4B385CFB" w14:textId="1FA2F85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0221EF" w:rsidRPr="0092250F" w14:paraId="35EDFFC0" w14:textId="77777777" w:rsidTr="00CE7A4E">
        <w:trPr>
          <w:trHeight w:val="624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3683E5B" w14:textId="703AAFDB" w:rsidR="000221EF" w:rsidRPr="00335B9A" w:rsidRDefault="00335B9A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B9A" w:rsidRPr="00335B9A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（ふりがな）</w:t>
                  </w:r>
                </w:rt>
                <w:rubyBase>
                  <w:r w:rsidR="00335B9A">
                    <w:rPr>
                      <w:rFonts w:asciiTheme="majorEastAsia" w:eastAsiaTheme="majorEastAsia" w:hAnsiTheme="majorEastAsia"/>
                      <w:sz w:val="24"/>
                      <w:szCs w:val="22"/>
                    </w:rPr>
                    <w:t>お名前</w:t>
                  </w:r>
                </w:rubyBase>
              </w:ruby>
            </w:r>
          </w:p>
        </w:tc>
        <w:tc>
          <w:tcPr>
            <w:tcW w:w="6939" w:type="dxa"/>
            <w:vAlign w:val="center"/>
          </w:tcPr>
          <w:p w14:paraId="7528B67E" w14:textId="53AF04FD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1FD59C4" w14:textId="77777777" w:rsidTr="00CE7A4E">
        <w:trPr>
          <w:trHeight w:val="6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06794BE2" w14:textId="77777777" w:rsidR="000221EF" w:rsidRPr="00335B9A" w:rsidRDefault="000221EF" w:rsidP="00AB1423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7CF79ADF" w14:textId="10A9E8F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2D7426D5" w14:textId="77777777" w:rsidTr="00CE7A4E">
        <w:trPr>
          <w:trHeight w:val="6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2F699EAD" w14:textId="77777777" w:rsidR="000221EF" w:rsidRPr="00335B9A" w:rsidRDefault="000221EF" w:rsidP="00AB1423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4FD8063D" w14:textId="615B1010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E914DD" w:rsidRPr="0092250F" w14:paraId="250A5C7D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028D99" w14:textId="77777777" w:rsidR="00E914DD" w:rsidRPr="00335B9A" w:rsidRDefault="00E914DD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1AB1760C" w14:textId="7D8428D3" w:rsidR="00E914DD" w:rsidRPr="00335B9A" w:rsidRDefault="00E914DD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7FCDFC5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8AEEBF" w14:textId="77777777" w:rsidR="000221EF" w:rsidRPr="00335B9A" w:rsidRDefault="000221EF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E-mail</w:t>
            </w:r>
          </w:p>
        </w:tc>
        <w:tc>
          <w:tcPr>
            <w:tcW w:w="6939" w:type="dxa"/>
            <w:vAlign w:val="center"/>
          </w:tcPr>
          <w:p w14:paraId="4CB49D21" w14:textId="521F1FE3" w:rsidR="000221EF" w:rsidRPr="0092250F" w:rsidRDefault="000221EF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B1423" w:rsidRPr="0092250F" w14:paraId="17F28489" w14:textId="77777777" w:rsidTr="00CE7A4E">
        <w:trPr>
          <w:trHeight w:val="476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A46EB7B" w14:textId="0945962D" w:rsidR="00AB1423" w:rsidRDefault="00AB1423" w:rsidP="00AB1423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参加を希望するものに○を</w:t>
            </w:r>
            <w:r w:rsidR="00E02B1B">
              <w:rPr>
                <w:rFonts w:asciiTheme="majorEastAsia" w:eastAsiaTheme="majorEastAsia" w:hAnsiTheme="majorEastAsia" w:hint="eastAsia"/>
                <w:sz w:val="24"/>
                <w:szCs w:val="22"/>
              </w:rPr>
              <w:t>付けてください。</w:t>
            </w:r>
          </w:p>
          <w:p w14:paraId="3049BD5E" w14:textId="71A87B67" w:rsidR="00AB1423" w:rsidRPr="0092250F" w:rsidRDefault="00AB1423" w:rsidP="00CE7A4E">
            <w:pPr>
              <w:pStyle w:val="a3"/>
              <w:ind w:firstLineChars="100" w:firstLine="2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※両方希望する場合は両方に○を付けてください。</w:t>
            </w:r>
          </w:p>
        </w:tc>
      </w:tr>
      <w:tr w:rsidR="00AB1423" w:rsidRPr="0092250F" w14:paraId="03A08DD8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F39EFC" w14:textId="24547348" w:rsidR="00AB1423" w:rsidRPr="00CE7A4E" w:rsidRDefault="00AB1423" w:rsidP="00CE7A4E">
            <w:pPr>
              <w:pStyle w:val="a3"/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冒頭カメラ撮り</w:t>
            </w:r>
          </w:p>
        </w:tc>
        <w:tc>
          <w:tcPr>
            <w:tcW w:w="6939" w:type="dxa"/>
            <w:vAlign w:val="center"/>
          </w:tcPr>
          <w:p w14:paraId="2426E80A" w14:textId="3432ACC6" w:rsidR="00AB1423" w:rsidRPr="00CE7A4E" w:rsidRDefault="00AB1423" w:rsidP="00AB1423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B1423" w:rsidRPr="0092250F" w14:paraId="103BD48A" w14:textId="77777777" w:rsidTr="00CE7A4E">
        <w:trPr>
          <w:trHeight w:val="47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917D5D7" w14:textId="61876846" w:rsidR="00AB1423" w:rsidRPr="00335B9A" w:rsidRDefault="00AB1423" w:rsidP="00CE7A4E">
            <w:pPr>
              <w:pStyle w:val="a3"/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事後ブリーフィング</w:t>
            </w:r>
          </w:p>
        </w:tc>
        <w:tc>
          <w:tcPr>
            <w:tcW w:w="6939" w:type="dxa"/>
            <w:vAlign w:val="center"/>
          </w:tcPr>
          <w:p w14:paraId="327366CF" w14:textId="5D4F83C9" w:rsidR="00AB1423" w:rsidRPr="00CE7A4E" w:rsidRDefault="00AB1423" w:rsidP="00CE7A4E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B215ECF" w14:textId="77777777" w:rsidR="00EF469F" w:rsidRPr="005C4050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5A3F07A9" w14:textId="5E31E0F1" w:rsidR="000221E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487BB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第２</w:t>
      </w:r>
      <w:r w:rsidR="0054379B"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回</w:t>
      </w:r>
      <w:r w:rsidR="00E914D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船舶産業</w:t>
      </w:r>
      <w:r w:rsidR="000E4A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の変革</w:t>
      </w:r>
      <w:r w:rsidR="00E914DD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実現</w:t>
      </w:r>
      <w:r w:rsidR="000E4A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のための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検討会</w:t>
      </w:r>
      <w:r w:rsidR="0054379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冒頭のカメラ撮り</w:t>
      </w:r>
      <w:r w:rsidR="00284BA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又は検討会終了後の事後ブリーフィングへの参加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をご希望の方は、事前に登録をお願いします</w:t>
      </w:r>
      <w:r w:rsidR="00335B9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14:paraId="3F15BDC7" w14:textId="77777777"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bookmarkStart w:id="0" w:name="_GoBack"/>
      <w:bookmarkEnd w:id="0"/>
    </w:p>
    <w:p w14:paraId="401E5DE6" w14:textId="77777777" w:rsidR="005C4050" w:rsidRPr="00284BA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</w:pPr>
    </w:p>
    <w:p w14:paraId="68051BE4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</w:p>
    <w:p w14:paraId="270BE3C7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14:paraId="092567C9" w14:textId="1B2C4EB1" w:rsidR="00335B9A" w:rsidRDefault="005C4050" w:rsidP="002A71B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</w:t>
      </w:r>
      <w:r w:rsidR="0054379B">
        <w:rPr>
          <w:rFonts w:ascii="ＭＳ ゴシック" w:eastAsia="ＭＳ ゴシック" w:hAnsi="ＭＳ ゴシック" w:hint="eastAsia"/>
          <w:sz w:val="24"/>
        </w:rPr>
        <w:t>冒頭挨拶まで</w:t>
      </w:r>
      <w:r>
        <w:rPr>
          <w:rFonts w:ascii="ＭＳ ゴシック" w:eastAsia="ＭＳ ゴシック" w:hAnsi="ＭＳ ゴシック" w:hint="eastAsia"/>
          <w:sz w:val="24"/>
        </w:rPr>
        <w:t>のみ可能です。</w:t>
      </w:r>
    </w:p>
    <w:p w14:paraId="1A1AEBA1" w14:textId="77777777"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14:paraId="15CE518A" w14:textId="2543823A"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9E7A178" w14:textId="77777777" w:rsidR="002A71BA" w:rsidRPr="005C4050" w:rsidRDefault="002A71BA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71ACAA4" w14:textId="3EE4C66A" w:rsidR="00350231" w:rsidRDefault="00350231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92137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</w:t>
      </w:r>
      <w:r w:rsidR="00921378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1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C34CD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９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C34CD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木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</w:t>
      </w:r>
      <w:r w:rsidR="000E4AA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18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:00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14:paraId="49DCAF33" w14:textId="77777777"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323A0527" w14:textId="77777777" w:rsidR="00752FCE" w:rsidRPr="00363F04" w:rsidRDefault="00854B9C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4DC3F189" wp14:editId="7115ED08">
            <wp:simplePos x="0" y="0"/>
            <wp:positionH relativeFrom="column">
              <wp:posOffset>5280660</wp:posOffset>
            </wp:positionH>
            <wp:positionV relativeFrom="paragraph">
              <wp:posOffset>495935</wp:posOffset>
            </wp:positionV>
            <wp:extent cx="719455" cy="438150"/>
            <wp:effectExtent l="0" t="0" r="4445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1334B0F" wp14:editId="57D361BA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82030" cy="723900"/>
                <wp:effectExtent l="0" t="0" r="13970" b="19050"/>
                <wp:wrapThrough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BD6B" w14:textId="77777777"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【お問い合わせ先】</w:t>
                            </w:r>
                          </w:p>
                          <w:p w14:paraId="5DFBF6F9" w14:textId="385989FB" w:rsidR="00021E3E" w:rsidRDefault="00CF15B2" w:rsidP="00021E3E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海事局</w:t>
                            </w:r>
                            <w:r w:rsidR="005C4050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船舶産業課　</w:t>
                            </w:r>
                            <w:r w:rsidR="00021E3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中村</w:t>
                            </w:r>
                            <w:r w:rsid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、</w:t>
                            </w:r>
                            <w:r w:rsidR="00021E3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繁永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連絡先：03-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内線 </w:t>
                            </w:r>
                            <w:r w:rsidR="00E914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</w:t>
                            </w:r>
                            <w:r w:rsidR="00021E3E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27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="00021E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43-6</w:t>
                            </w:r>
                            <w:r w:rsidR="00E914DD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3</w:t>
                            </w:r>
                            <w:r w:rsidR="00021E3E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4</w:t>
                            </w:r>
                            <w:r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</w:p>
                          <w:p w14:paraId="16E4A800" w14:textId="77777777" w:rsidR="00021E3E" w:rsidRDefault="00CF15B2" w:rsidP="00021E3E">
                            <w:pPr>
                              <w:overflowPunct w:val="0"/>
                              <w:spacing w:line="240" w:lineRule="exact"/>
                              <w:ind w:firstLineChars="1600" w:firstLine="336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直　通：03-</w:t>
                            </w:r>
                            <w:r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5253-86</w:t>
                            </w:r>
                            <w:r w:rsidR="005C4050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34</w:t>
                            </w:r>
                          </w:p>
                          <w:p w14:paraId="190A0B3E" w14:textId="23740090" w:rsidR="00CF15B2" w:rsidRPr="00021E3E" w:rsidRDefault="00021E3E" w:rsidP="00021E3E">
                            <w:pPr>
                              <w:overflowPunct w:val="0"/>
                              <w:spacing w:line="240" w:lineRule="exact"/>
                              <w:ind w:firstLineChars="1600" w:firstLine="336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hqt-</w:t>
                            </w:r>
                            <w:r w:rsidR="00E914DD" w:rsidRPr="00E914DD">
                              <w:t xml:space="preserve"> </w:t>
                            </w:r>
                            <w:r w:rsidR="003E3D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mb</w:t>
                            </w:r>
                            <w:r w:rsidR="00E914DD" w:rsidRPr="00E914DD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-ssmd-dxt</w:t>
                            </w:r>
                            <w:r w:rsidR="000A7A29" w:rsidRPr="000A7A29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@gxb.mlit.go.jp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4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8pt;width:478.9pt;height:57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RQwIAAFUEAAAOAAAAZHJzL2Uyb0RvYy54bWysVMGO0zAQvSPxD5bvNGm27XajTVdLl0VI&#10;u4C08AGO4zQWjifY3ibl2EqIj+AXEGe+Jz/C2OmWaoELIgfL4/E8z7w3k/OLrlZkLYyVoDM6HsWU&#10;CM2hkHqV0ffvrp/NKbGO6YIp0CKjG2HpxeLpk/O2SUUCFahCGIIg2qZtk9HKuSaNIssrUTM7gkZo&#10;dJZgaubQNKuoMKxF9FpFSRzPohZM0Rjgwlo8vRqcdBHwy1Jw96YsrXBEZRRzc2E1Yc39Gi3OWboy&#10;rKkk36fB/iGLmkmNjx6grphj5N7I36BqyQ1YKN2IQx1BWUouQg1YzTh+VM1dxRoRakFybHOgyf4/&#10;WP56/dYQWWR0RolmNUrU7z7322/99ke/+0L63dd+t+u339EmiaerbWyKUXcNxrnuOXQoeyjdNjfA&#10;P1iiYVkxvRKXxkBbCVZgumMfGR2FDjjWg+TtLRT4Lrt3EIC60tSeS2SHIDrKtjlIJTpHOB7O4nkS&#10;n6CLo+80OTmLg5YRSx+iG2PdSwE18ZuMGmyFgM7WN9b5bFj6cMU/ZkHJ4loqFQyzypfKkDXDtrkO&#10;Xyjg0TWlSZvRs2kyHQj4K0Qcvj9B1NJh/ytZZ3R+uMRST9sLXYTudEyqYY8pK73n0VM3kOi6vNvr&#10;kkOxQUYNDH2Oc4mbCswnSlrs8Yzaj/fMCErUK42qnI0nEz8UwZhMTxM0zLEnP/YwzREqo46SYbt0&#10;YZA8YRouUb1SBmK9zEMm+1yxdwPf+znzw3Fsh1u//gaLnwAAAP//AwBQSwMEFAAGAAgAAAAhAIde&#10;VqzdAAAABwEAAA8AAABkcnMvZG93bnJldi54bWxMj8FOwzAQRO9I/IO1SFwQdaAlbUKcCiGB6A0K&#10;gqsbb5MIex1sNw1/z3KC42hGM2+q9eSsGDHE3pOCq1kGAqnxpqdWwdvrw+UKREyajLaeUME3RljX&#10;pyeVLo0/0guO29QKLqFYagVdSkMpZWw6dDrO/IDE3t4HpxPL0EoT9JHLnZXXWZZLp3vihU4PeN9h&#10;87k9OAWrxdP4ETfz5/cm39siXSzHx6+g1PnZdHcLIuGU/sLwi8/oUDPTzh/IRGEV8JGkYFHkINgt&#10;bpZ8ZMexfJ6DrCv5n7/+AQAA//8DAFBLAQItABQABgAIAAAAIQC2gziS/gAAAOEBAAATAAAAAAAA&#10;AAAAAAAAAAAAAABbQ29udGVudF9UeXBlc10ueG1sUEsBAi0AFAAGAAgAAAAhADj9If/WAAAAlAEA&#10;AAsAAAAAAAAAAAAAAAAALwEAAF9yZWxzLy5yZWxzUEsBAi0AFAAGAAgAAAAhAMxGKlFDAgAAVQQA&#10;AA4AAAAAAAAAAAAAAAAALgIAAGRycy9lMm9Eb2MueG1sUEsBAi0AFAAGAAgAAAAhAIdeVqzdAAAA&#10;BwEAAA8AAAAAAAAAAAAAAAAAnQQAAGRycy9kb3ducmV2LnhtbFBLBQYAAAAABAAEAPMAAACnBQAA&#10;AAA=&#10;">
                <v:textbox>
                  <w:txbxContent>
                    <w:p w14:paraId="69A9BD6B" w14:textId="77777777"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【お問い合わせ先】</w:t>
                      </w:r>
                    </w:p>
                    <w:p w14:paraId="5DFBF6F9" w14:textId="385989FB" w:rsidR="00021E3E" w:rsidRDefault="00CF15B2" w:rsidP="00021E3E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海事局</w:t>
                      </w:r>
                      <w:r w:rsidR="005C4050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船舶産業課　</w:t>
                      </w:r>
                      <w:r w:rsidR="00021E3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中村</w:t>
                      </w:r>
                      <w:r w:rsid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、</w:t>
                      </w:r>
                      <w:r w:rsidR="00021E3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繁永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連絡先：03-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内線 </w:t>
                      </w:r>
                      <w:r w:rsidR="00E914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</w:t>
                      </w:r>
                      <w:r w:rsidR="00021E3E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27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</w:t>
                      </w:r>
                      <w:r w:rsidR="00021E3E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43-6</w:t>
                      </w:r>
                      <w:r w:rsidR="00E914DD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3</w:t>
                      </w:r>
                      <w:r w:rsidR="00021E3E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4</w:t>
                      </w:r>
                      <w:r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</w:p>
                    <w:p w14:paraId="16E4A800" w14:textId="77777777" w:rsidR="00021E3E" w:rsidRDefault="00CF15B2" w:rsidP="00021E3E">
                      <w:pPr>
                        <w:overflowPunct w:val="0"/>
                        <w:spacing w:line="240" w:lineRule="exact"/>
                        <w:ind w:firstLineChars="1600" w:firstLine="336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直　通：03-</w:t>
                      </w:r>
                      <w:r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5253-86</w:t>
                      </w:r>
                      <w:r w:rsidR="005C4050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34</w:t>
                      </w:r>
                    </w:p>
                    <w:p w14:paraId="190A0B3E" w14:textId="23740090" w:rsidR="00CF15B2" w:rsidRPr="00021E3E" w:rsidRDefault="00021E3E" w:rsidP="00021E3E">
                      <w:pPr>
                        <w:overflowPunct w:val="0"/>
                        <w:spacing w:line="240" w:lineRule="exact"/>
                        <w:ind w:firstLineChars="1600" w:firstLine="336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hqt-</w:t>
                      </w:r>
                      <w:r w:rsidR="00E914DD" w:rsidRPr="00E914DD">
                        <w:t xml:space="preserve"> </w:t>
                      </w:r>
                      <w:r w:rsidR="003E3D9C">
                        <w:rPr>
                          <w:rFonts w:ascii="ＭＳ ゴシック" w:eastAsia="ＭＳ ゴシック" w:hAnsi="ＭＳ ゴシック"/>
                          <w:noProof/>
                        </w:rPr>
                        <w:t>mb</w:t>
                      </w:r>
                      <w:r w:rsidR="00E914DD" w:rsidRPr="00E914DD">
                        <w:rPr>
                          <w:rFonts w:ascii="ＭＳ ゴシック" w:eastAsia="ＭＳ ゴシック" w:hAnsi="ＭＳ ゴシック"/>
                          <w:noProof/>
                        </w:rPr>
                        <w:t>-ssmd-dxt</w:t>
                      </w:r>
                      <w:r w:rsidR="000A7A29" w:rsidRPr="000A7A29">
                        <w:rPr>
                          <w:rFonts w:ascii="ＭＳ ゴシック" w:eastAsia="ＭＳ ゴシック" w:hAnsi="ＭＳ ゴシック"/>
                          <w:noProof/>
                        </w:rPr>
                        <w:t>@gxb.mlit.go.jp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1F11" w14:textId="77777777" w:rsidR="007D109B" w:rsidRDefault="007D109B" w:rsidP="00631EE5">
      <w:r>
        <w:separator/>
      </w:r>
    </w:p>
  </w:endnote>
  <w:endnote w:type="continuationSeparator" w:id="0">
    <w:p w14:paraId="41F55096" w14:textId="77777777" w:rsidR="007D109B" w:rsidRDefault="007D109B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11A5" w14:textId="77777777" w:rsidR="007D109B" w:rsidRDefault="007D109B" w:rsidP="00631EE5">
      <w:r>
        <w:separator/>
      </w:r>
    </w:p>
  </w:footnote>
  <w:footnote w:type="continuationSeparator" w:id="0">
    <w:p w14:paraId="773A47E2" w14:textId="77777777" w:rsidR="007D109B" w:rsidRDefault="007D109B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1956"/>
    <w:rsid w:val="000038B3"/>
    <w:rsid w:val="00017B01"/>
    <w:rsid w:val="00021E3E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A7A29"/>
    <w:rsid w:val="000B5E24"/>
    <w:rsid w:val="000C203D"/>
    <w:rsid w:val="000C3F5B"/>
    <w:rsid w:val="000C466F"/>
    <w:rsid w:val="000C4747"/>
    <w:rsid w:val="000C6919"/>
    <w:rsid w:val="000D73A8"/>
    <w:rsid w:val="000E3156"/>
    <w:rsid w:val="000E4AAF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84BAF"/>
    <w:rsid w:val="00292039"/>
    <w:rsid w:val="00292805"/>
    <w:rsid w:val="00294688"/>
    <w:rsid w:val="002A1C5B"/>
    <w:rsid w:val="002A71BA"/>
    <w:rsid w:val="002A7F0D"/>
    <w:rsid w:val="002B72E5"/>
    <w:rsid w:val="002B7C34"/>
    <w:rsid w:val="002C2832"/>
    <w:rsid w:val="002E2717"/>
    <w:rsid w:val="00301472"/>
    <w:rsid w:val="0030156A"/>
    <w:rsid w:val="00322E5E"/>
    <w:rsid w:val="00335B9A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C0A84"/>
    <w:rsid w:val="003C6F59"/>
    <w:rsid w:val="003C79B5"/>
    <w:rsid w:val="003D5561"/>
    <w:rsid w:val="003E3D9C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87BB0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4379B"/>
    <w:rsid w:val="005667E4"/>
    <w:rsid w:val="00575171"/>
    <w:rsid w:val="00591230"/>
    <w:rsid w:val="005C030A"/>
    <w:rsid w:val="005C2D56"/>
    <w:rsid w:val="005C4050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4B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109B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4512F"/>
    <w:rsid w:val="00854065"/>
    <w:rsid w:val="00854B9C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1378"/>
    <w:rsid w:val="0092250F"/>
    <w:rsid w:val="0092439B"/>
    <w:rsid w:val="009246EF"/>
    <w:rsid w:val="009275C4"/>
    <w:rsid w:val="00934FC7"/>
    <w:rsid w:val="00940E19"/>
    <w:rsid w:val="00941E47"/>
    <w:rsid w:val="00944241"/>
    <w:rsid w:val="00955B33"/>
    <w:rsid w:val="00957410"/>
    <w:rsid w:val="0097322F"/>
    <w:rsid w:val="00973C70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1423"/>
    <w:rsid w:val="00AB3211"/>
    <w:rsid w:val="00AB3703"/>
    <w:rsid w:val="00AD1AE4"/>
    <w:rsid w:val="00AE48C6"/>
    <w:rsid w:val="00AF12A1"/>
    <w:rsid w:val="00AF70AF"/>
    <w:rsid w:val="00B01C74"/>
    <w:rsid w:val="00B01FDB"/>
    <w:rsid w:val="00B14271"/>
    <w:rsid w:val="00B26B9D"/>
    <w:rsid w:val="00B27C1C"/>
    <w:rsid w:val="00B41FCC"/>
    <w:rsid w:val="00B861ED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34CD0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E7A4E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2B1B"/>
    <w:rsid w:val="00E03C37"/>
    <w:rsid w:val="00E13D72"/>
    <w:rsid w:val="00E16D9C"/>
    <w:rsid w:val="00E22015"/>
    <w:rsid w:val="00E24093"/>
    <w:rsid w:val="00E3638D"/>
    <w:rsid w:val="00E41364"/>
    <w:rsid w:val="00E42D9D"/>
    <w:rsid w:val="00E50FA2"/>
    <w:rsid w:val="00E57D6C"/>
    <w:rsid w:val="00E914DD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35962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FE7F4A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  <w:style w:type="character" w:styleId="af4">
    <w:name w:val="annotation reference"/>
    <w:basedOn w:val="a0"/>
    <w:semiHidden/>
    <w:unhideWhenUsed/>
    <w:rsid w:val="00E914DD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914DD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914DD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914DD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914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mb-ssmd-dxt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6240-FCC5-404C-8B71-2357697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中村 大樹</cp:lastModifiedBy>
  <cp:revision>10</cp:revision>
  <cp:lastPrinted>2023-10-26T07:01:00Z</cp:lastPrinted>
  <dcterms:created xsi:type="dcterms:W3CDTF">2023-05-25T09:06:00Z</dcterms:created>
  <dcterms:modified xsi:type="dcterms:W3CDTF">2023-10-26T07:03:00Z</dcterms:modified>
</cp:coreProperties>
</file>